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6E" w:rsidRPr="0039794D" w:rsidRDefault="0039794D">
      <w:pPr>
        <w:rPr>
          <w:sz w:val="24"/>
          <w:szCs w:val="24"/>
        </w:rPr>
      </w:pPr>
      <w:r w:rsidRPr="0039794D">
        <w:rPr>
          <w:sz w:val="24"/>
          <w:szCs w:val="24"/>
        </w:rPr>
        <w:t>KRITERIJI OCJENJIVANJA IZ KEMIJE</w:t>
      </w:r>
    </w:p>
    <w:tbl>
      <w:tblPr>
        <w:tblStyle w:val="TableGrid"/>
        <w:tblW w:w="15168" w:type="dxa"/>
        <w:tblInd w:w="-459" w:type="dxa"/>
        <w:tblLook w:val="04A0"/>
      </w:tblPr>
      <w:tblGrid>
        <w:gridCol w:w="2127"/>
        <w:gridCol w:w="4020"/>
        <w:gridCol w:w="4201"/>
        <w:gridCol w:w="4820"/>
      </w:tblGrid>
      <w:tr w:rsidR="0039794D" w:rsidTr="0039794D">
        <w:tc>
          <w:tcPr>
            <w:tcW w:w="2127" w:type="dxa"/>
          </w:tcPr>
          <w:p w:rsidR="0039794D" w:rsidRDefault="0039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OCJENA</w:t>
            </w:r>
          </w:p>
        </w:tc>
        <w:tc>
          <w:tcPr>
            <w:tcW w:w="4020" w:type="dxa"/>
          </w:tcPr>
          <w:p w:rsidR="0039794D" w:rsidRDefault="0039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USVOJENOST SADRŽAJA</w:t>
            </w:r>
          </w:p>
        </w:tc>
        <w:tc>
          <w:tcPr>
            <w:tcW w:w="4201" w:type="dxa"/>
          </w:tcPr>
          <w:p w:rsidR="0039794D" w:rsidRDefault="0039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RAD</w:t>
            </w:r>
          </w:p>
        </w:tc>
        <w:tc>
          <w:tcPr>
            <w:tcW w:w="4820" w:type="dxa"/>
          </w:tcPr>
          <w:p w:rsidR="0039794D" w:rsidRDefault="0039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RJEŠAVANJE PROBLEMA</w:t>
            </w:r>
          </w:p>
        </w:tc>
      </w:tr>
      <w:tr w:rsidR="0039794D" w:rsidTr="0039794D">
        <w:tc>
          <w:tcPr>
            <w:tcW w:w="2127" w:type="dxa"/>
          </w:tcPr>
          <w:p w:rsidR="0039794D" w:rsidRPr="00635908" w:rsidRDefault="0039794D">
            <w:r w:rsidRPr="00635908">
              <w:t>Nedovoljan (1)</w:t>
            </w:r>
          </w:p>
        </w:tc>
        <w:tc>
          <w:tcPr>
            <w:tcW w:w="4020" w:type="dxa"/>
          </w:tcPr>
          <w:p w:rsidR="0039794D" w:rsidRPr="00635908" w:rsidRDefault="0039794D">
            <w:r w:rsidRPr="00635908">
              <w:t>Učenik nije usvojio osnovna znanja iz kemije</w:t>
            </w:r>
          </w:p>
        </w:tc>
        <w:tc>
          <w:tcPr>
            <w:tcW w:w="4201" w:type="dxa"/>
          </w:tcPr>
          <w:p w:rsidR="0039794D" w:rsidRPr="00635908" w:rsidRDefault="0039794D">
            <w:r w:rsidRPr="00635908">
              <w:t>Učenik ne prati tijek odvijanja procesa pri izvođenju pokusa i ne surađuje s drugim učenicima</w:t>
            </w:r>
          </w:p>
        </w:tc>
        <w:tc>
          <w:tcPr>
            <w:tcW w:w="4820" w:type="dxa"/>
          </w:tcPr>
          <w:p w:rsidR="0039794D" w:rsidRPr="00635908" w:rsidRDefault="0039794D">
            <w:r w:rsidRPr="00635908">
              <w:t>Učenik nije primjenio znanje na odgovarajući način jer nije shvatio smisao postavljenog problema</w:t>
            </w:r>
          </w:p>
        </w:tc>
      </w:tr>
      <w:tr w:rsidR="0039794D" w:rsidTr="0039794D">
        <w:tc>
          <w:tcPr>
            <w:tcW w:w="2127" w:type="dxa"/>
          </w:tcPr>
          <w:p w:rsidR="0039794D" w:rsidRPr="00635908" w:rsidRDefault="0039794D">
            <w:r w:rsidRPr="00635908">
              <w:t>Dovoljan (2)</w:t>
            </w:r>
          </w:p>
        </w:tc>
        <w:tc>
          <w:tcPr>
            <w:tcW w:w="4020" w:type="dxa"/>
          </w:tcPr>
          <w:p w:rsidR="0039794D" w:rsidRPr="00635908" w:rsidRDefault="0039794D">
            <w:r w:rsidRPr="00635908">
              <w:t>Učenik prepoznaje većinu osnovnih pojmova, međusobno povezuje nove s već usvojenim pojmovima uz pomoć učitelja, navodi samo poznate primjere, nabraja faze nekog procesa ali ne može samostalno opisati složenije procese i izvesti zaključke</w:t>
            </w:r>
          </w:p>
        </w:tc>
        <w:tc>
          <w:tcPr>
            <w:tcW w:w="4201" w:type="dxa"/>
          </w:tcPr>
          <w:p w:rsidR="0039794D" w:rsidRPr="00635908" w:rsidRDefault="0039794D">
            <w:r w:rsidRPr="00635908">
              <w:t>Učenik može prepoznati pribor za izvođenje pokusa, može izvesti pokus prema zadanim uputama uz pomoć članova grupe ili učitelja, može opisati opažanja i bilježiti podatke te objasniti zaključke nakon što su ih donijeli ostali članovi grupe</w:t>
            </w:r>
          </w:p>
        </w:tc>
        <w:tc>
          <w:tcPr>
            <w:tcW w:w="4820" w:type="dxa"/>
          </w:tcPr>
          <w:p w:rsidR="0039794D" w:rsidRPr="00635908" w:rsidRDefault="00AE02F9">
            <w:r w:rsidRPr="00635908">
              <w:t>Učenik primjenjuje osnovne zakonitosti pri rješavanju jednostavnih problema uz pomoć učitelja i uglavnom se ne uključuje u rasprave</w:t>
            </w:r>
          </w:p>
        </w:tc>
      </w:tr>
      <w:tr w:rsidR="0039794D" w:rsidTr="0039794D">
        <w:tc>
          <w:tcPr>
            <w:tcW w:w="2127" w:type="dxa"/>
          </w:tcPr>
          <w:p w:rsidR="0039794D" w:rsidRPr="00635908" w:rsidRDefault="0039794D">
            <w:r w:rsidRPr="00635908">
              <w:t>Dobar (3)</w:t>
            </w:r>
          </w:p>
        </w:tc>
        <w:tc>
          <w:tcPr>
            <w:tcW w:w="4020" w:type="dxa"/>
          </w:tcPr>
          <w:p w:rsidR="0039794D" w:rsidRPr="00635908" w:rsidRDefault="00AE02F9">
            <w:r w:rsidRPr="00635908">
              <w:t xml:space="preserve">Učenik poznaje i može definirati većinu pojmova, samostalno povezuje većinu novih s već poznatim pojmovima, uz pomoć nastavnika može opisati tijek različitih procesa, objasniti neke faze procesa te dati slične primjere </w:t>
            </w:r>
          </w:p>
        </w:tc>
        <w:tc>
          <w:tcPr>
            <w:tcW w:w="4201" w:type="dxa"/>
          </w:tcPr>
          <w:p w:rsidR="0039794D" w:rsidRPr="00635908" w:rsidRDefault="00AE02F9">
            <w:r w:rsidRPr="00635908">
              <w:t>Učenik samostalno slaže i izvodi pokus sa zadanim priborom i prema uputama, prikuplja podatke i može objasniti zaključke jednostavnijih pokusa</w:t>
            </w:r>
          </w:p>
        </w:tc>
        <w:tc>
          <w:tcPr>
            <w:tcW w:w="4820" w:type="dxa"/>
          </w:tcPr>
          <w:p w:rsidR="0039794D" w:rsidRPr="00635908" w:rsidRDefault="00AE02F9">
            <w:r w:rsidRPr="00635908">
              <w:t>Učenik se ponekad uključuje u raspravu te samostalno primjenjuje znanja u rješavanju jednostavnih  problema</w:t>
            </w:r>
          </w:p>
        </w:tc>
      </w:tr>
      <w:tr w:rsidR="0039794D" w:rsidTr="0039794D">
        <w:tc>
          <w:tcPr>
            <w:tcW w:w="2127" w:type="dxa"/>
          </w:tcPr>
          <w:p w:rsidR="0039794D" w:rsidRPr="00635908" w:rsidRDefault="0039794D">
            <w:r w:rsidRPr="00635908">
              <w:t>Vrlo dobar (4)</w:t>
            </w:r>
          </w:p>
        </w:tc>
        <w:tc>
          <w:tcPr>
            <w:tcW w:w="4020" w:type="dxa"/>
          </w:tcPr>
          <w:p w:rsidR="0039794D" w:rsidRPr="00635908" w:rsidRDefault="00AE02F9">
            <w:r w:rsidRPr="00635908">
              <w:t xml:space="preserve">Učenik primjenjuje većinu novih pojmova i razumije vezu između  novih i već poznatih pojmova, samostalno navodi nove primjere, uglavnom samostalno opisuje tijek nekog procesa, uz pomoć nastavnika </w:t>
            </w:r>
            <w:r w:rsidR="00D52E42" w:rsidRPr="00635908">
              <w:t>rješava složenije probleme te se služi samostalno,ili uz pomoć učitelja kem.simbolikom</w:t>
            </w:r>
            <w:r w:rsidR="007532EF">
              <w:t xml:space="preserve"> pri opisivanju procesa</w:t>
            </w:r>
          </w:p>
        </w:tc>
        <w:tc>
          <w:tcPr>
            <w:tcW w:w="4201" w:type="dxa"/>
          </w:tcPr>
          <w:p w:rsidR="0039794D" w:rsidRPr="00635908" w:rsidRDefault="00635908">
            <w:r>
              <w:t>Samostalno slaže i izvodi pokuse, izvodi mjerenja, rezultate može prikazati tablično i grafički, može formulirati zaključke u suradnji s ostalim učenicima iz grupe i učiteljem</w:t>
            </w:r>
          </w:p>
        </w:tc>
        <w:tc>
          <w:tcPr>
            <w:tcW w:w="4820" w:type="dxa"/>
          </w:tcPr>
          <w:p w:rsidR="0039794D" w:rsidRPr="00635908" w:rsidRDefault="00635908">
            <w:r>
              <w:t>Samostalno, brzo i precizno rješava probleme uporabom uvježbanih metoda, uključuje se u rasprave, komentira i postavlja pitanja</w:t>
            </w:r>
          </w:p>
        </w:tc>
      </w:tr>
      <w:tr w:rsidR="0039794D" w:rsidTr="0039794D">
        <w:tc>
          <w:tcPr>
            <w:tcW w:w="2127" w:type="dxa"/>
          </w:tcPr>
          <w:p w:rsidR="0039794D" w:rsidRPr="00635908" w:rsidRDefault="0039794D">
            <w:r w:rsidRPr="00635908">
              <w:t>Odličan (5)</w:t>
            </w:r>
          </w:p>
        </w:tc>
        <w:tc>
          <w:tcPr>
            <w:tcW w:w="4020" w:type="dxa"/>
          </w:tcPr>
          <w:p w:rsidR="0039794D" w:rsidRPr="00635908" w:rsidRDefault="00635908">
            <w:r>
              <w:t xml:space="preserve">Učenik primjenjuje sve nove pojmove, analizira ih, povezuje i samostalno koristi, samostalno opisuje i objašnjava </w:t>
            </w:r>
            <w:r w:rsidR="007532EF">
              <w:t xml:space="preserve">(upotrebljavajući kem.simboliku) </w:t>
            </w:r>
            <w:r>
              <w:t>različite procese, samostalno navodi primjere</w:t>
            </w:r>
          </w:p>
        </w:tc>
        <w:tc>
          <w:tcPr>
            <w:tcW w:w="4201" w:type="dxa"/>
          </w:tcPr>
          <w:p w:rsidR="0039794D" w:rsidRPr="00635908" w:rsidRDefault="00635908">
            <w:r>
              <w:t>Samostalne praktične radove izvodi korektno, na vrijeme, samostalno formulira zaključke, kritički ih analizira i otvara nove probleme zadaljnja istraživanja</w:t>
            </w:r>
          </w:p>
        </w:tc>
        <w:tc>
          <w:tcPr>
            <w:tcW w:w="4820" w:type="dxa"/>
          </w:tcPr>
          <w:p w:rsidR="0039794D" w:rsidRPr="00635908" w:rsidRDefault="00635908">
            <w:r>
              <w:t>Samostalno rješava i zahtjevnije probleme, koristi primjerene analitičke i sintetičke metode za rješavanje problema, kritički analizira rješenje problema uz primjenu kem.simbolike</w:t>
            </w:r>
          </w:p>
        </w:tc>
      </w:tr>
    </w:tbl>
    <w:p w:rsidR="0039794D" w:rsidRPr="0039794D" w:rsidRDefault="003979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9794D" w:rsidRPr="0039794D" w:rsidSect="00397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94D"/>
    <w:rsid w:val="0039794D"/>
    <w:rsid w:val="00635908"/>
    <w:rsid w:val="007532EF"/>
    <w:rsid w:val="0076206E"/>
    <w:rsid w:val="00AE02F9"/>
    <w:rsid w:val="00D5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3FFF-4A07-4C11-AF8D-590453A4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2013-09-03T16:31:00Z</dcterms:created>
  <dcterms:modified xsi:type="dcterms:W3CDTF">2013-09-03T17:03:00Z</dcterms:modified>
</cp:coreProperties>
</file>