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-0</w:t>
      </w:r>
      <w:r w:rsidR="00D5678E">
        <w:t>6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D5678E">
        <w:t xml:space="preserve">1. listopada </w:t>
      </w:r>
      <w:r>
        <w:t>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7332EA" w:rsidRDefault="007332EA" w:rsidP="007332EA">
      <w:pPr>
        <w:pStyle w:val="Bezproreda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90/11.,5/12., 16/12., 86/12., 94/13., 136/14.-RUSRH, 152/14., 7/17., 68/18., 98/19., 64/20),  Pravilnika o pomoćnicima u nastavi i stručnim komunikacijskim posrednicima (NN 102/18) i  Pravilnika o izmjenama Pravilnika o pomoćnicima u nastavi i stručnim komunikacijskim posrednicima (NN 22/2020),  I. osnovna škola Čakovec raspisuje: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D5678E" w:rsidRDefault="001E5BB3" w:rsidP="001E5BB3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5678E">
        <w:rPr>
          <w:rFonts w:ascii="Calibri" w:hAnsi="Calibri" w:cs="Calibri"/>
          <w:b/>
          <w:sz w:val="24"/>
          <w:szCs w:val="24"/>
        </w:rPr>
        <w:t>NATJEČAJ</w:t>
      </w:r>
    </w:p>
    <w:p w:rsidR="001E5BB3" w:rsidRPr="00D5678E" w:rsidRDefault="001E5BB3" w:rsidP="001E5BB3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D5678E">
        <w:rPr>
          <w:rFonts w:ascii="Calibri" w:hAnsi="Calibri" w:cs="Calibri"/>
          <w:b/>
          <w:color w:val="000000"/>
        </w:rPr>
        <w:t>za zasnivanje radnog odnosa</w:t>
      </w:r>
    </w:p>
    <w:p w:rsidR="001E5BB3" w:rsidRPr="00D5678E" w:rsidRDefault="001E5BB3" w:rsidP="001E5BB3">
      <w:pPr>
        <w:jc w:val="both"/>
        <w:rPr>
          <w:rFonts w:ascii="Calibri" w:hAnsi="Calibri" w:cs="Calibri"/>
        </w:rPr>
      </w:pPr>
    </w:p>
    <w:p w:rsidR="00D5678E" w:rsidRPr="00D5678E" w:rsidRDefault="00D5678E" w:rsidP="00D5678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  <w:b/>
        </w:rPr>
        <w:t>Pomoćnik/</w:t>
      </w:r>
      <w:proofErr w:type="spellStart"/>
      <w:r w:rsidRPr="00D5678E">
        <w:rPr>
          <w:rFonts w:ascii="Calibri" w:hAnsi="Calibri" w:cs="Calibri"/>
          <w:b/>
        </w:rPr>
        <w:t>ca</w:t>
      </w:r>
      <w:proofErr w:type="spellEnd"/>
      <w:r w:rsidRPr="00D5678E">
        <w:rPr>
          <w:rFonts w:ascii="Calibri" w:hAnsi="Calibri" w:cs="Calibri"/>
          <w:b/>
        </w:rPr>
        <w:t xml:space="preserve"> </w:t>
      </w:r>
      <w:bookmarkStart w:id="0" w:name="_Hlk79728902"/>
      <w:r w:rsidRPr="00D5678E">
        <w:rPr>
          <w:rFonts w:ascii="Calibri" w:hAnsi="Calibri" w:cs="Calibri"/>
          <w:b/>
        </w:rPr>
        <w:t>u nastavi</w:t>
      </w:r>
      <w:bookmarkEnd w:id="0"/>
      <w:r w:rsidRPr="00D5678E">
        <w:rPr>
          <w:rFonts w:ascii="Calibri" w:hAnsi="Calibri" w:cs="Calibri"/>
        </w:rPr>
        <w:t>, određeno (do kraja nastavne godine 2021/22.), nepuno radno vrijeme - 21 sat tjedno – 1 izvršitelj</w:t>
      </w:r>
    </w:p>
    <w:p w:rsidR="00D5678E" w:rsidRPr="00D5678E" w:rsidRDefault="00D5678E" w:rsidP="004C55BE">
      <w:pPr>
        <w:pStyle w:val="Bezproreda"/>
        <w:jc w:val="both"/>
        <w:rPr>
          <w:rFonts w:cs="Calibri"/>
        </w:rPr>
      </w:pPr>
    </w:p>
    <w:p w:rsidR="001E5BB3" w:rsidRPr="00D5678E" w:rsidRDefault="001E5BB3" w:rsidP="004C55BE">
      <w:pPr>
        <w:pStyle w:val="Bezproreda"/>
        <w:jc w:val="both"/>
        <w:rPr>
          <w:rFonts w:cs="Calibri"/>
        </w:rPr>
      </w:pPr>
      <w:r w:rsidRPr="00D5678E">
        <w:rPr>
          <w:rFonts w:cs="Calibri"/>
        </w:rPr>
        <w:t>Na natječaj se mogu javiti muške i ženske osobe u skladu sa Zakonom o ravnopravnosti spolova (Narodne novine 82/08. i 69/17.)</w:t>
      </w:r>
    </w:p>
    <w:p w:rsidR="00D5678E" w:rsidRPr="00D5678E" w:rsidRDefault="00D5678E" w:rsidP="004C55BE">
      <w:pPr>
        <w:pStyle w:val="Bezproreda"/>
        <w:jc w:val="both"/>
        <w:rPr>
          <w:rFonts w:cs="Calibri"/>
        </w:rPr>
      </w:pPr>
    </w:p>
    <w:p w:rsidR="00D5678E" w:rsidRPr="00D5678E" w:rsidRDefault="00D5678E" w:rsidP="00D5678E">
      <w:pPr>
        <w:pStyle w:val="Bezproreda"/>
        <w:rPr>
          <w:rFonts w:cs="Calibri"/>
        </w:rPr>
      </w:pPr>
      <w:r w:rsidRPr="00D5678E">
        <w:rPr>
          <w:rFonts w:cs="Calibri"/>
          <w:b/>
        </w:rPr>
        <w:t xml:space="preserve">Uvjeti: -   </w:t>
      </w:r>
      <w:r w:rsidRPr="00D5678E">
        <w:rPr>
          <w:rFonts w:cs="Calibri"/>
        </w:rPr>
        <w:t>završeno najmanje četverogodišnje srednjoškolsko obrazovanje,</w:t>
      </w:r>
    </w:p>
    <w:p w:rsidR="00D5678E" w:rsidRPr="00D5678E" w:rsidRDefault="00D5678E" w:rsidP="00D5678E">
      <w:pPr>
        <w:pStyle w:val="Bezproreda"/>
        <w:numPr>
          <w:ilvl w:val="0"/>
          <w:numId w:val="14"/>
        </w:numPr>
        <w:rPr>
          <w:rFonts w:cs="Calibri"/>
        </w:rPr>
      </w:pPr>
      <w:r w:rsidRPr="00D5678E">
        <w:rPr>
          <w:rFonts w:cs="Calibri"/>
        </w:rPr>
        <w:t>završeno osposobljavanje i stečena djelomična kvalifikacija</w:t>
      </w:r>
    </w:p>
    <w:p w:rsidR="00D5678E" w:rsidRPr="00D5678E" w:rsidRDefault="00D5678E" w:rsidP="00D5678E">
      <w:pPr>
        <w:pStyle w:val="Bezproreda"/>
        <w:rPr>
          <w:rFonts w:cs="Calibri"/>
        </w:rPr>
      </w:pPr>
    </w:p>
    <w:p w:rsidR="00D5678E" w:rsidRPr="00D5678E" w:rsidRDefault="00D5678E" w:rsidP="00D5678E">
      <w:pPr>
        <w:jc w:val="both"/>
        <w:rPr>
          <w:rFonts w:ascii="Calibri" w:hAnsi="Calibri" w:cs="Calibri"/>
          <w:b/>
          <w:bCs/>
        </w:rPr>
      </w:pPr>
      <w:r w:rsidRPr="00D5678E">
        <w:rPr>
          <w:rFonts w:ascii="Calibri" w:hAnsi="Calibri" w:cs="Calibri"/>
          <w:b/>
          <w:bCs/>
        </w:rPr>
        <w:t>Uz prijavu je potrebno priložiti: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životopis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presliku dokaza o stupnju i vrsti stručne spreme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presliku dokaza o hrvatskom državljanstvu</w:t>
      </w:r>
    </w:p>
    <w:p w:rsidR="00D5678E" w:rsidRPr="00D5678E" w:rsidRDefault="00D5678E" w:rsidP="00D5678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uvjerenje da nije pod istragom i da se protiv njega ne vodi kazneni postupak  glede zapreka za zasnivanje radnog odnosa iz članka 106. Zakona o odgoju i obrazovanju u osnovnoj i srednjoj školi (ne starije  od 6 mjeseci)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elektronički</w:t>
      </w:r>
      <w:r w:rsidRPr="00D5678E">
        <w:rPr>
          <w:rFonts w:ascii="Calibri" w:eastAsia="Calibri" w:hAnsi="Calibri" w:cs="Calibri"/>
        </w:rPr>
        <w:t xml:space="preserve"> zapis o radno-pravnom statusu u izvorniku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eastAsia="Calibri" w:hAnsi="Calibri" w:cs="Calibri"/>
        </w:rPr>
        <w:t>dokaz o završenoj edukaciji za kandidate koji su završili edukaciju</w:t>
      </w:r>
    </w:p>
    <w:p w:rsidR="001E5BB3" w:rsidRPr="00D5678E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D5678E" w:rsidRPr="00D5678E" w:rsidRDefault="00D5678E" w:rsidP="00D5678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D5678E">
        <w:rPr>
          <w:rFonts w:ascii="Calibri" w:hAnsi="Calibri" w:cs="Calibri"/>
          <w:sz w:val="22"/>
          <w:szCs w:val="22"/>
        </w:rPr>
        <w:t>Pomoćnik u nastavi/stručni komunikacijski posrednik ne smije biti roditelj/skrbnik i dokaz da protiv njega nije pokrenut kazneni postupak.</w:t>
      </w:r>
    </w:p>
    <w:p w:rsidR="00D5678E" w:rsidRDefault="00D5678E" w:rsidP="00D5678E">
      <w:pPr>
        <w:pStyle w:val="Bezproreda"/>
      </w:pPr>
    </w:p>
    <w:p w:rsidR="00D5678E" w:rsidRDefault="00D5678E" w:rsidP="00D5678E">
      <w:pPr>
        <w:pStyle w:val="Bezproreda"/>
        <w:jc w:val="both"/>
      </w:pPr>
      <w:r w:rsidRPr="00C16824">
        <w:t>Kandidati koji  nemaju završenu edukaciju trebaju prije početka rada s učenikom biti educirani kroz pohađanje programa u minimalnom trajanju od 20 sati prema definiranim elementima programa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 xml:space="preserve">dužne su u prijavi na javni natječaj pozvati se na to pravo i uz prijavu priložiti svu propisanu </w:t>
      </w:r>
      <w:r w:rsidRPr="00834D70">
        <w:rPr>
          <w:rFonts w:cs="Calibri"/>
        </w:rPr>
        <w:lastRenderedPageBreak/>
        <w:t>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8C5EB1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D5678E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8C5EB1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D5678E" w:rsidRPr="00D5678E">
        <w:rPr>
          <w:i/>
        </w:rPr>
        <w:t>Pomoćnik/</w:t>
      </w:r>
      <w:proofErr w:type="spellStart"/>
      <w:r w:rsidR="00D5678E" w:rsidRPr="00D5678E">
        <w:rPr>
          <w:i/>
        </w:rPr>
        <w:t>ca</w:t>
      </w:r>
      <w:proofErr w:type="spellEnd"/>
      <w:r w:rsidR="00D5678E" w:rsidRPr="00D5678E">
        <w:rPr>
          <w:i/>
        </w:rPr>
        <w:t xml:space="preserve"> u nastavi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4FE3390"/>
    <w:multiLevelType w:val="hybridMultilevel"/>
    <w:tmpl w:val="9CB69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2EA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5EB1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678E"/>
    <w:rsid w:val="00D94734"/>
    <w:rsid w:val="00D949B5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5678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678E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cp:lastPrinted>2021-10-01T07:26:00Z</cp:lastPrinted>
  <dcterms:created xsi:type="dcterms:W3CDTF">2021-10-01T07:24:00Z</dcterms:created>
  <dcterms:modified xsi:type="dcterms:W3CDTF">2021-10-01T07:28:00Z</dcterms:modified>
</cp:coreProperties>
</file>